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25A0" w14:textId="77777777" w:rsidR="00581A12" w:rsidRDefault="00581A12" w:rsidP="00581A1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Bangla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 Oli Ahmed)</w:t>
      </w:r>
    </w:p>
    <w:p w14:paraId="16D834C8" w14:textId="77777777" w:rsidR="00581A12" w:rsidRDefault="00581A12" w:rsidP="00581A12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DA555" w14:textId="77777777" w:rsidR="00581A12" w:rsidRDefault="00581A12" w:rsidP="00581A12">
      <w:pPr>
        <w:spacing w:line="240" w:lineRule="auto"/>
        <w:rPr>
          <w:rFonts w:ascii="Arimo" w:eastAsia="Arimo" w:hAnsi="Arimo" w:cs="Arimo"/>
          <w:sz w:val="24"/>
          <w:szCs w:val="24"/>
        </w:rPr>
      </w:pPr>
      <w:proofErr w:type="spellStart"/>
      <w:r>
        <w:rPr>
          <w:rFonts w:ascii="Nirmala UI" w:eastAsia="Nirmala UI" w:hAnsi="Nirmala UI" w:cs="Nirmala UI"/>
          <w:sz w:val="24"/>
          <w:szCs w:val="24"/>
        </w:rPr>
        <w:t>নিচে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</w:t>
      </w:r>
      <w:proofErr w:type="spellEnd"/>
      <w:r>
        <w:rPr>
          <w:sz w:val="24"/>
          <w:szCs w:val="24"/>
        </w:rPr>
        <w:t xml:space="preserve"> (</w:t>
      </w:r>
      <w:r>
        <w:rPr>
          <w:rFonts w:ascii="Nirmala UI" w:eastAsia="Nirmala UI" w:hAnsi="Nirmala UI" w:cs="Nirmala UI"/>
          <w:sz w:val="24"/>
          <w:szCs w:val="24"/>
        </w:rPr>
        <w:t>কোভিড</w:t>
      </w:r>
      <w:r>
        <w:rPr>
          <w:sz w:val="24"/>
          <w:szCs w:val="24"/>
        </w:rPr>
        <w:t>-</w:t>
      </w:r>
      <w:r>
        <w:rPr>
          <w:rFonts w:ascii="Nirmala UI" w:eastAsia="Nirmala UI" w:hAnsi="Nirmala UI" w:cs="Nirmala UI"/>
          <w:sz w:val="24"/>
          <w:szCs w:val="24"/>
        </w:rPr>
        <w:t>১৯</w:t>
      </w:r>
      <w:r>
        <w:rPr>
          <w:sz w:val="24"/>
          <w:szCs w:val="24"/>
        </w:rPr>
        <w:t xml:space="preserve">)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এবং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স্বাস্থ্য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নিয়ে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আপনার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ধারণা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সম্পর্কিত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কিছু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প্রশ্ন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রয়েছে</w:t>
      </w:r>
      <w:proofErr w:type="spellEnd"/>
      <w:r>
        <w:rPr>
          <w:rFonts w:ascii="Nirmala UI" w:eastAsia="Nirmala UI" w:hAnsi="Nirmala UI" w:cs="Nirmala UI"/>
          <w:sz w:val="24"/>
          <w:szCs w:val="24"/>
        </w:rPr>
        <w:t>।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নিচের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বক্তব্যগুলোতে</w:t>
      </w:r>
      <w:proofErr w:type="spellEnd"/>
      <w:r>
        <w:rPr>
          <w:rFonts w:ascii="Nirmala UI" w:eastAsia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আপনি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কতটুকু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একমত</w:t>
      </w:r>
      <w:proofErr w:type="spellEnd"/>
      <w:r>
        <w:rPr>
          <w:sz w:val="24"/>
          <w:szCs w:val="24"/>
        </w:rPr>
        <w:t>?</w:t>
      </w:r>
    </w:p>
    <w:p w14:paraId="2C6CB56D" w14:textId="77777777" w:rsidR="00581A12" w:rsidRDefault="00581A12" w:rsidP="00581A1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  <w:sz w:val="24"/>
          <w:szCs w:val="24"/>
        </w:rPr>
        <w:t xml:space="preserve">১ -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একেবারেই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একমত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 xml:space="preserve">২-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একমত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 xml:space="preserve">৩ -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কিছুটা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একমত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৪ -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অনিশ্চিত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 xml:space="preserve">৫-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কিছুটা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একমত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 xml:space="preserve">৬ -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একমত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 xml:space="preserve">৭ -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সম্পূর্ণ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একমত</w:t>
      </w:r>
      <w:proofErr w:type="spellEnd"/>
    </w:p>
    <w:p w14:paraId="6178E0B3" w14:textId="77777777" w:rsidR="00581A12" w:rsidRDefault="00581A12" w:rsidP="00581A1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12584" w14:textId="77777777" w:rsidR="00581A12" w:rsidRDefault="00581A12" w:rsidP="00581A12">
      <w:pPr>
        <w:spacing w:line="240" w:lineRule="auto"/>
        <w:rPr>
          <w:sz w:val="24"/>
          <w:szCs w:val="24"/>
        </w:rPr>
      </w:pPr>
      <w:r>
        <w:rPr>
          <w:rFonts w:ascii="Nirmala UI" w:eastAsia="Nirmala UI" w:hAnsi="Nirmala UI" w:cs="Nirmala UI"/>
          <w:sz w:val="24"/>
          <w:szCs w:val="24"/>
        </w:rPr>
        <w:t>১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শীঘ্রই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হয়তো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হতে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পারি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২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জীবদ্দশায়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অন্তত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একবার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হওয়ার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সম্ভাবনা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খুব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বেশি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৩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দেশের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একজন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সাধারন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মানুষের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তুলনায়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হওয়ার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সম্ভাবনা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খুব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বেশি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৪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মনে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ইতিমধ্যেই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হয়ে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গেছি</w:t>
      </w:r>
      <w:proofErr w:type="spellEnd"/>
      <w:r>
        <w:rPr>
          <w:sz w:val="24"/>
          <w:szCs w:val="24"/>
        </w:rPr>
        <w:t xml:space="preserve"> </w:t>
      </w:r>
    </w:p>
    <w:p w14:paraId="451927C6" w14:textId="77777777" w:rsidR="00581A12" w:rsidRDefault="00581A12" w:rsidP="00581A12">
      <w:pPr>
        <w:spacing w:line="240" w:lineRule="auto"/>
        <w:rPr>
          <w:sz w:val="24"/>
          <w:szCs w:val="24"/>
        </w:rPr>
      </w:pPr>
      <w:r>
        <w:rPr>
          <w:rFonts w:ascii="Nirmala UI" w:eastAsia="Nirmala UI" w:hAnsi="Nirmala UI" w:cs="Nirmala UI"/>
          <w:sz w:val="24"/>
          <w:szCs w:val="24"/>
        </w:rPr>
        <w:t>৫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হতে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পারি</w:t>
      </w:r>
      <w:proofErr w:type="spellEnd"/>
      <w:r>
        <w:rPr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sz w:val="24"/>
          <w:szCs w:val="24"/>
        </w:rPr>
        <w:t>এ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ধরনের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চিন্তা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আমাকে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ভীত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৬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যদি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তবে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দীর্ঘদিন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ধরে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বিভিন্ন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রোগে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ভুগব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৭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হলে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জীবনের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সবকিছু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বদলে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যাবে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৮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অন্যান্য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একই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ধরণের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রোগে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হওয়ার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চেয়ে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হওয়া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শরীরের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জন্য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মারাত্মক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হুমকি</w:t>
      </w:r>
      <w:proofErr w:type="spellEnd"/>
    </w:p>
    <w:p w14:paraId="7117A347" w14:textId="77777777" w:rsidR="00581A12" w:rsidRDefault="00581A12" w:rsidP="00581A12">
      <w:pPr>
        <w:spacing w:line="240" w:lineRule="auto"/>
        <w:rPr>
          <w:sz w:val="24"/>
          <w:szCs w:val="24"/>
        </w:rPr>
      </w:pPr>
      <w:r>
        <w:rPr>
          <w:rFonts w:ascii="Nirmala UI" w:eastAsia="Nirmala UI" w:hAnsi="Nirmala UI" w:cs="Nirmala UI"/>
          <w:sz w:val="24"/>
          <w:szCs w:val="24"/>
        </w:rPr>
        <w:t>৯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বারবার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হাত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ধোয়ার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অভ্যাস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আমাকে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সংক্রমিত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হওয়ার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চিন্তা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থেকে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মুক্ত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রাখে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১০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স্বাস্থ্য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প্রতিষ্ঠানগুলোর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যেমনঃ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বিশ্ব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স্বাস্থ্য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সংস্থা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স্বাস্থ্য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মন্ত্রণালয়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নির্দেশনা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অনুসারে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চলা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আমাকে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স্বস্তি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দিয়েছে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 xml:space="preserve">১১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নিয়মিতভাবে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নিজের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মধ্যে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করোনাভাইরাস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লক্ষণ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পরীক্ষা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আমাকে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সুস্থতা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সম্পর্কে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আত্মবিশ্বাসী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তোলে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১২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চেষ্টাগুলো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আমাকে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শান্তভাবে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ভবিষ্য</w:t>
      </w:r>
      <w:proofErr w:type="spellEnd"/>
      <w:r>
        <w:rPr>
          <w:rFonts w:ascii="Nirmala UI" w:eastAsia="Nirmala UI" w:hAnsi="Nirmala UI" w:cs="Nirmala UI"/>
          <w:sz w:val="24"/>
          <w:szCs w:val="24"/>
        </w:rPr>
        <w:t>ৎ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নিছে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ভাবার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সুযোগ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দেয়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এমনকি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এমন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পরিস্থিতে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যেখানে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</w:p>
    <w:p w14:paraId="32DFDE85" w14:textId="77777777" w:rsidR="00581A12" w:rsidRDefault="00581A12" w:rsidP="00581A12">
      <w:pPr>
        <w:spacing w:line="240" w:lineRule="auto"/>
        <w:rPr>
          <w:sz w:val="24"/>
          <w:szCs w:val="24"/>
        </w:rPr>
      </w:pPr>
      <w:r>
        <w:rPr>
          <w:rFonts w:ascii="Nirmala UI" w:eastAsia="Nirmala UI" w:hAnsi="Nirmala UI" w:cs="Nirmala UI"/>
          <w:sz w:val="24"/>
          <w:szCs w:val="24"/>
        </w:rPr>
        <w:t>১৩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ঘন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ঘন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হাত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ধোঁয়ার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অভ্যাস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অসুস্থতার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ঝুঁকি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হ্রাস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করবে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১৪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অন্যদের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সাথে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সামাজিক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মেলামেশা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কমালে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অসুস্থতার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ঝুঁকি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হ্রাস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পাবে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 xml:space="preserve">১৫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উপসর্গ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পরীক্ষা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আমাকে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প্রাথমিক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অবস্থাতেই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সংক্রমণ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সনাক্তে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সহায়তা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করবে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১৬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আক্রান্ত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হলেও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প্রচেষ্টার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জন্য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সুস্থ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হয়ে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উঠবো</w:t>
      </w:r>
      <w:proofErr w:type="spellEnd"/>
    </w:p>
    <w:p w14:paraId="51685461" w14:textId="77777777" w:rsidR="00581A12" w:rsidRDefault="00581A12" w:rsidP="00581A1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  <w:sz w:val="24"/>
          <w:szCs w:val="24"/>
        </w:rPr>
        <w:t>১৭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প্রতিরোধমূলক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ব্যবস্থা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গ্রহণের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সময়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নেই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১৮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করোনাভাইরাস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সংক্রমণ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রোধে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করণীয়সমূহ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মনে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রাখা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জন্য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বেশ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কঠিন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>১৯</w:t>
      </w:r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ভাইরাস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নিয়ে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উদ্বেগ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দেখালে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আামর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বন্ধু</w:t>
      </w:r>
      <w:r>
        <w:rPr>
          <w:sz w:val="24"/>
          <w:szCs w:val="24"/>
        </w:rPr>
        <w:t>-</w:t>
      </w:r>
      <w:r>
        <w:rPr>
          <w:rFonts w:ascii="Nirmala UI" w:eastAsia="Nirmala UI" w:hAnsi="Nirmala UI" w:cs="Nirmala UI"/>
          <w:sz w:val="24"/>
          <w:szCs w:val="24"/>
        </w:rPr>
        <w:t>বান্ধব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এবং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পরিবারের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সদস্যরা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হাসাহাসি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করতো</w:t>
      </w:r>
      <w:proofErr w:type="spellEnd"/>
      <w:r>
        <w:rPr>
          <w:sz w:val="24"/>
          <w:szCs w:val="24"/>
        </w:rPr>
        <w:br/>
      </w:r>
      <w:r>
        <w:rPr>
          <w:rFonts w:ascii="Nirmala UI" w:eastAsia="Nirmala UI" w:hAnsi="Nirmala UI" w:cs="Nirmala UI"/>
          <w:sz w:val="24"/>
          <w:szCs w:val="24"/>
        </w:rPr>
        <w:t xml:space="preserve">২০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আমার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জীবনে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করোনাভাইরাস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চেয়ে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আরও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গুরুত্বপূর্ণ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সমস্যা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sz w:val="24"/>
          <w:szCs w:val="24"/>
        </w:rPr>
        <w:t>রয়েছে</w:t>
      </w:r>
      <w:proofErr w:type="spellEnd"/>
    </w:p>
    <w:p w14:paraId="65ABC1FC" w14:textId="77777777" w:rsidR="00CC4208" w:rsidRPr="002B0768" w:rsidRDefault="00CC4208" w:rsidP="002B0768"/>
    <w:sectPr w:rsidR="00CC4208" w:rsidRPr="002B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B0768"/>
    <w:rsid w:val="00581A12"/>
    <w:rsid w:val="005E6FAD"/>
    <w:rsid w:val="00600962"/>
    <w:rsid w:val="006A36D9"/>
    <w:rsid w:val="00825BD6"/>
    <w:rsid w:val="00C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2020-06-07T10:11:00Z</dcterms:created>
  <dcterms:modified xsi:type="dcterms:W3CDTF">2020-06-07T10:11:00Z</dcterms:modified>
</cp:coreProperties>
</file>